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617/1992 Sb.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VYHLÁŠKA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ministerstva hospodářství České republiky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ze dne 3. prosince 1992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  podrobnostech  placení  úhrad  z  dobývacích prostorů a z vydobytých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vyhrazených nerostů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Změna: 426/2001 Sb.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Změna: 63/2005 Sb.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Ministerstvo   hospodářství   České   republiky   stanoví  v  dohodě  s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ministerstvem financí České republiky a s Českým báňským úřadem podle §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32a  odst.  2 a 9 zákona č. 44/1988 Sb., o ochraně a využití nerostného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bohatství (horní zákon), ve znění zákona České národní rady č. 541/1991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Sb. :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Postup organizace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  plnění  povinností  stanovených  zákonem vyplývají pro organizaci^1)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tyto úkoly: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a)  vypočítávat  výši  úhrad  podle  této  vyhlášky  včetně  případného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penále,^2)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b)  vést  doklady  výpočtu  úhrad a poskytovat je kontrolním orgánům na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jejich vyžádání,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c)  platit  úhrady  z  dobývacího  prostoru  a  z vydobytých nerostů na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výhradním  ložisku, pro jejichž dobývání byl stanoven dobývací prostor,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na  účet  obvodního  báňského úřadu, v jehož obvodě se nachází dobývací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prostor  výhradního  ložiska;  je-li  dobývací prostor v územním obvodu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dvou nebo více obvodních báňských úřadů, platí se úhrada na účet tohoto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obvodního  báňského  úřadu,v  jehož  obvodu  je  větší  část dobývacího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prostoru,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d)  předkládat  v  termínech  stanovených  touto  vyhláškou  příslušným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obvodním  báňským úřadům přiznání k úhradám a ostatní doklady nutné pro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kontrolu   stanovení   výše   jednotlivých  úhrad  a  jejich  rozdělení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oprávněným příjemcům,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e)  uchovávat  doklady  k  výpočtu úhrad po dobu pěti let. Rozhodnutí 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snížení  nebo  osvobození  od  úhrady  z  vydobytých  nerostů  uchovává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organizace   trvale  jako  součást  spisového  materiálu  k  dobývacímu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prostoru.   Při   likvidaci   organizace  doklady  předává  příslušnému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obvodnímu báňskému úřadu.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výpočet úhrad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2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Úhrada z dobývacího prostoru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(1)  Úhradu z dobývacího prostoru vypočítává organizace v členění podle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podílu  plochy  dobývacího prostoru příslušející území obcí, na němž se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dobývací  prostor  rozkládá.  Podkladem  pro  výpočet úhrady je celková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plocha   dobývacího  prostoru  určená  výpočtem  ze  souřadnic  vrcholů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dobývacího  prostoru,  výpočet podílu plochy podle příslušnosti k území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obcí (při planimetrickém stanovení průměrem ze tří měření vyrovnaném na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celkovou  plochu dobývacího prostoru) a vlastní výpočet úhrady z plochy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a  jejích  podílů.  Jako  podklad  se  použije  mapa  povrchu^3) vedená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organizací.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(2)  U  nově  stanovovaných,  popřípadě měněných dobývacích prostorů je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výpočet  podílů  ploch jednotlivých katastrálních území obcí na celkové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ploše  dobývacího  prostoru  součástí  spisového materiálu k dobývacímu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prostoru.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(3)  Základem  pro výpočet ploch k úhradě z dobývacího prostoru je stav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katastrálních  území obcí a demarkace dobývacího prostoru platná k datu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úhrady ( § 6 odst. 1 ).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3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Úhrada z vydobytých nerostů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(1)  Úhrada  z  vydobytých  nerostů  se  vypočítává  jako součin podílu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nákladů  na dobývání nerostů k celkovým nákladům na zhotovení výrobků z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vydobytých  nerostů,  tržeb  dosažených za prodej výrobků zhotovených z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vydobytých  nerostů  a  sazby  úhrady.  Výše  sazby úhrady je uvedena v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příloze  č.  1.  Výpočet  úhrady  z vydobytých nerostů se provede podle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přílohy č. 2.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(2) Náklady na dobývání zahrnují vlastní přímé náklady3a) vynaložené na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otvírku,  přípravu  a  dobývání  výhradního ložiska. Při dobývání se za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přímé   náklady   vždy  považují  náklady  na  skrývku,  případně  její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odpisy,^3b)  na trhací práce a druhotné rozpojování nerostů. Náklady na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dobývání  jsou  dále  náklady na dopravu materiálu na odvaly a výsypky,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náklady  na  údržbu  provozů a zařízení pro zajištění jejich bezpečného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stavu,  pokud  byly  vynaloženy  v  souvislosti  s dobýváním, a náklady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vynaložené na úhradu důlních škod a na sanace a rekultivace.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(3)  Celkové náklady na zhotovení výrobků z vydobytých nerostů zahrnují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náklady na dobývání podle odstavce 2 a další vlastní náklady vynaložené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na úpravu a zušlechtění vydobytých nerostů^3c) a zpracování na výrobky,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včetně  jejich  prodeje.  Do celkových nákladů se nezahrnují náklady na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dopravu  nerostu  k  odběrateli  a  náklady na jiné aktivity organizace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nesouvisející s těžbou nerostů.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(4)  Pokud  se  vydobytý  nerost  bez jeho úpravy a zušlechtění prodává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přímo  jako  výrobek,  jsou  náklady  na  dobývání  totožné s celkovými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náklady na zhotovení výrobků z vydobytých nerostů.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(5)  Do  tržby  za výrobky zhotovené z vydobytých nerostů se započítává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tržba  za prodané výrobky, včetně ocenění výrobků použitých pro vlastní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spotřebu, a to ve vlastních nákladech.^3d)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(6) Podkladem výpočtu úhrady je účetní doklad o nákladech organizace, 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tržbě  za prodané výrobky a doklad o objemu těžby, za který se považuje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lastRenderedPageBreak/>
        <w:t xml:space="preserve">   statistický  výkaz  Hor  (MPO)  1-01,  kterým  Ministerstvo  průmyslu 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obchodu   (dále  jen  "ministerstvo")  provádí  statistické  zjišťování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báňsko-technických podmínek dobývání podle zvláštního předpisu.^4a)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(7)  Součástí  výpočtu  úhrady je i propočet podílů těžby připadajících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oprávněným příjemcům.^4) Není-li možno jednoznačně určit místo vydobytí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nerostu  s  ohledem  na povahu ložiska, technologii dobývání, popřípadě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způsob  manipulace s vydobytými nerosty (např. ropa, zemní plyn, metody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podzemního  loužení  nerostů), rozdělí se část úhrady připadající obcím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obdobně podle § 2 odst. 1.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4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Snížení nebo osvobození od úhrady z vydobytých nerostů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(1)  Žádost  o snížení nebo o osvobození od úhrady z vydobytých nerostů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se  podává  prostřednictvím příslušného obvodního báňského úřadu, který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ji  postupuje  se  svým vyjádřením k rozhodnutí Ministerstvu průmyslu 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obchodu^5). Organizace žádost projedná s obcí, jejíž území je dobýváním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dotčeno. Stanovisko příslušné obce musí být k žádosti přiloženo.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(2)  O  snížení  nebo  o  osvobození od úhrady může požádat organizace,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která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a) vykazuje v roce, za který se výpočet úhrady provádí, bilanční nulový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zisk  nebo ztrátu, popřípadě pobírá v tom roce na dobývání příspěvek od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státu,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b)  byla  postižena  havárií  na  dobývaném výhradním ložisku a havárie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zapříčinila  hmotné  škody,  popřípadě  ušlý  zisk ve výši alespoň 70 %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úhrady  zaplacené organizací v předchozím kalendářním roce; oprávněnost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žádosti musí být potvrzena příslušným obvodním báňským úřadem,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c)  tímto  způsobem řeší zmírnění sociálních potíží, ke kterým by vedlo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omezování  nebo zastavení dobývání v dané oblasti, popřípadě která chce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zahájit  málo  výnosné  dobývání  v  oblasti  s  nedostatkem pracovních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příležitostí; žádost musí být doložena vyjádřením příslušného okresního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úřadu,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d) chce zajistit nebo udržet málo výnosné dobývání nerostů, na nichž je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závislý zpracovatelský průmysl v dané oblasti; žádost musí být doložena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vyjádření  odběratelů  minimálně  50 % produkce k možnosti rovnocenného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zabezpečení surovin z jiných zdrojů,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e) chce dotěžit zbytkové zásoby výhradního ložiska, jejichž využití již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neumožňuje  dosáhnout  zisku,  který  by  převýšil  náklady na úhradu z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vydobytých nerostů.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(3)  Žádost  organizace  musí  obsahovat  údaje  o  výhradním  ložisku,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množství,  kvalitě a podmínkách dobývání jeho zásob, okolnosti významně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ovlivňující náklady dobývání (ekonomický rozbor úseku dobývání), bližší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vymezení  důvodů  žádosti  podle odstavce 2, technickou charakteristiku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problému  a  změn,  popřípadě  další  okolnosti  zdůvodňující žádost, s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příslušnými doklady.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5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zrušen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lastRenderedPageBreak/>
        <w:t xml:space="preserve">   lhůty a postup při správě úhrad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6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Lhůty plateb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(1)  Roční úhradu z plochy dobývacího prostoru platí organizace vždy do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31. března toho roku.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(2)  Úhrada  z  vydobytých  nerostů  se platí zálohově, a to za každého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čtvrt  roku.  Záloha  je splatná vždy do konce následujícího čtvrtletí.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Poslední  platba za uplynulý kalendářní rok zahrnuje celkové vyúčtování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úhrady a je splatná do 31. března následujícího roku.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(3)  Organizace,  která  požádala o snížení nebo o osvobození od úhrady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podle  §  4  je  povinna  do  doby právní moci rozhodnutí o věci platit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úhradu v původně stanovené výši.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7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Správa úhrad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(1)  Správou úhrad se pro účely této vyhlášky rozumí vyhledávání plátců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úhrad,  zjišťování  správnosti  výpočtu  základu  úhrady  a výše úhrad,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kontrola   včasnosti   a  úplnosti  plateb  úhrad,  vymáhání  úhrad  od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neplatičů, vedení účtu úhrad a převody úhrad oprávněným příjemcům.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(2) Správu úhrad vykonávají obvodní báňské úřady.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(3)  Obvodní  báňské  úřady postupují při výkonu správy úhrad přiměřeně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podle  předpisů  o  správě  daní  a  poplatků,^6)  pokud  tato vyhláška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nestanoví jinak.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8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Vedení účtů úhrad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(1) Obvodní báňské úřady vedou účty úhrad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a) pro úhrady z plochy dobývacího prostoru,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b) pro úhrady z vydobytých nerostů.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(2)  Základní  evidenční  jednotkou  účtů  úhrad  je  dobývací  prostor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výhradního  ložiska;  nebyl-li  stanoven,  pak  místo  vydobytí nerostu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určené katastrálním územím obce.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(3)  Podkladem  pro  vedení účtu úhrad podle odstavce 1 jsou přiznání k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úhradám  [§  1  písm.  d) ] obsahující výpočet úhrad a jejich rozdělení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oprávněným  příjemcům  (§  2  a  3)  předkládá  organizacemi ve lhůtách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shodných s lhůtami plateb (§ 6). Formuláře těchto přiznání vydává Český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báňský úřad.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9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Převody úhrad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(1)  Obvodní  báňský  úřad  převede  prostřednictvím  banky  úhrady  ve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prospěch oprávněných příjemců^7) po uzávěrce plateb úhrad od organizací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ve čtvrtletí následujícím po uplynutí lhůt podle § 6 odst. 1 a 2.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lastRenderedPageBreak/>
        <w:t xml:space="preserve">   (2)  Úhrady  placené  organizací  v  náhradní  lhůtě^8) převede obvodní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báňský  úřad  ve  prospěch  oprávněných příjemců^7) v termínu shodném s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uzávěrkou řádných plateb úhrad v příslušném období.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ustanovení přechodná a závěrečná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10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Úhradu  z  dobývacího prostoru za rok 1991 a 1992 zaplatí organizace do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tří měsíců od nabytí účinnosti vyhlášky.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11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Doklad  výpočtu  úhrady  z  dobývacího  prostoru  podle  §  2 odst. 1 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dobývacích   prostorů  stanovených  před  účinností  této  vyhlášky  se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předkládá příslušnému obvodnímu báňskému úřadu při první platbě úhrady.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§ 12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Tato vyhláška nabývá účinnosti dnem vyhlášení.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Ministr: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Ing. Dyba CSc. v.r.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Příl.1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Výše sazby úhrady podle druhu vydobytého nerostu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Druh vydobytého nerostu                             Sazba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                                                  %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--------------------------------------------------------------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1. Radioaktivní nerosty                             0,3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2. Ropa na ložiskách se zbytkovými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zásobami dotěžovanými pomocí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druhotných těžebních metod                       0,5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3. Ropa a hořlavý zemní plyn                         5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4. Rudy                                             10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5. Grafit                                            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6. Diatomit                                          2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7. Sklářský a slévárenský písek                      6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8. Bentonit                                          2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9. Nerosty používané pro kamenickou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výrobu, včetně štěpných břidlic                   8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10. Technicky využitelné krystaly nerostů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a drahé kameny                                   10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11. Sádrovec                                          5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12. Keramické jíly a jílovce hlubinně dobývané       0,5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13. Keramické jíly a jílovce dobývané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povrchově                                         4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14. Kaolin pro výrobu porcelánu                       8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15. Kaolin pro papírenský průmysl                     6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16. Ostatní druhy kaolinu                             2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17. Živcové pegmatity                                 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18. Ostatní živcové suroviny                          8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19. Křemen, křemenec, dolomit, slín,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čedič, znělec, trachyt, pokud tyto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nerosty jsou vhodné k chemicko-technologickému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zpracování nebo zpracování tavením                4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20. Vysokoprocentní vápenec                          10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lastRenderedPageBreak/>
        <w:t>21. Ostatní vápence a cementářské suroviny            4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22. Uhlí hlubinně dobývané                           0,5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23. Uhlí dobývané povrchově                          1,5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24. Ostatní vyhrazené nerosty                         5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25. Stavební kámen                                    2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26. Štěrkopísky                                       3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27. Cihlářské suroviny                                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28. Ostatní nevyhrazené nerosty                       2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Příl.2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Způsob výpočtu úhrady z vydobytých nerostů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      Nd          S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 U = ---- . T . ------ ,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      Nc         100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>kde Nd = náklady na dobývání nerostu (tis. Kč)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Nc = celkové náklady organizace na zhotovení výrobků (tis. Kč)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T  = tržby za prodej výrobků (tis. Kč)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S  = sazba úhrady (%)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 U  = výše sazby úhrady celkem (tis. Kč).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1) § 5a zákona č. 44/1988 Sb., o ochraně a využití nerostného bohatství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(horní zákon), ve znění zákona ČNR č. 541/1991 Sb.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2) § 32a odst. 7 a 9 zákona č. 44/1988 Sb., ve znění zákona č. 541/1991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Sb.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3)  §  19  vyhlášky  Českého  báňského  úřadu  č. 435/1992 Sb., o důlně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měřické  dokumentaci  při  hornické  činnosti  a  některých  činnostech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prováděných hornickým způsobem.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3b) § 26 zákona č. 586/1992 Sb., o daních z příjmů, ve znění pozdějších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3c)  §  2 písm. d) zákona České národní rady č. 61/1988 Sb., o hornické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činnosti,  výbušninách  a  o  státní  báňské správě, ve znění zákona č.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425/1990 Sb., zákona č. 542/1991 Sb., zákona č. 169/1993 Sb., zákona č.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128/1999  Sb., zákona č. 71/2000 Sb., zákona č. 124/2000 Sb., zákona č.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315/2001 Sb., zákona č. 206/2002 Sb., zákona č. 320/2002 Sb., zákona č.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226/2003 Sb. a zákona č. 227/2003 Sb.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3d)  §  25 odst. 1 písm. d) zákona č. 563/1991 Sb., ve znění pozdějších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4)  §  32a  odst.  4 zákona č. 44/1988 Sb., ve znění zákona č. 541/1991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Sb., zákona č. 101/1993 Sb., zákona č. 168/1993 Sb., zákona č. 132/2000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Sb., zákona č. 258/2000 Sb., zákona č. 366/2000 Sb., zákona č. 315/2001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Sb., zákona č. 61/2002 Sb., zákona č. 320/2002 Sb. a zákona č. 150/2003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Sb.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4a) § 10 odst. 3 zákona č. 89/1995 Sb., o státní statistické službě, ve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znění  zákona  č.  356/1999  Sb.,  zákona  č.  220/2000  Sb., zákona č.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256/2000 Sb., zákona č</w:t>
      </w:r>
      <w:bookmarkStart w:id="0" w:name="_GoBack"/>
      <w:bookmarkEnd w:id="0"/>
      <w:r w:rsidRPr="00031ADD">
        <w:rPr>
          <w:rFonts w:ascii="Courier New" w:hAnsi="Courier New" w:cs="Courier New"/>
          <w:sz w:val="20"/>
          <w:szCs w:val="20"/>
        </w:rPr>
        <w:t>. 411/2000 Sb., zákona č. 202/2002 Sb., zákona č.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320/2002 Sb., zákona č. 81/2004 Sb. a zákona č. 562/2004 Sb.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5) § 32a odst. 3 zákona č. 44/1988 Sb., ve znění zákona ČNR č. 541/1991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lastRenderedPageBreak/>
        <w:t xml:space="preserve">   Sb.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6) Zákon ČNR č. 377/1992 Sb., o správě daní a poplatků.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7)  §  32a  odst.  4  a 5 zákona č. 44/1988 Sb., ve znění zákona ČNR č.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541/1991 Sb.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8) § 32a odst. 7 zákona č. 44/1988 Sb., ve znění zákona ČNR č. 541/1991</w:t>
      </w:r>
    </w:p>
    <w:p w:rsidR="00196155" w:rsidRPr="00031ADD" w:rsidRDefault="00196155" w:rsidP="00196155">
      <w:pPr>
        <w:pStyle w:val="Prosttext"/>
        <w:rPr>
          <w:rFonts w:ascii="Courier New" w:hAnsi="Courier New" w:cs="Courier New"/>
          <w:sz w:val="20"/>
          <w:szCs w:val="20"/>
        </w:rPr>
      </w:pPr>
      <w:r w:rsidRPr="00031ADD">
        <w:rPr>
          <w:rFonts w:ascii="Courier New" w:hAnsi="Courier New" w:cs="Courier New"/>
          <w:sz w:val="20"/>
          <w:szCs w:val="20"/>
        </w:rPr>
        <w:t xml:space="preserve">   Sb.</w:t>
      </w:r>
    </w:p>
    <w:sectPr w:rsidR="00196155" w:rsidRPr="00031ADD" w:rsidSect="00965D99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DD" w:rsidRDefault="001F5BDD" w:rsidP="00031ADD">
      <w:pPr>
        <w:spacing w:after="0" w:line="240" w:lineRule="auto"/>
      </w:pPr>
      <w:r>
        <w:separator/>
      </w:r>
    </w:p>
  </w:endnote>
  <w:endnote w:type="continuationSeparator" w:id="0">
    <w:p w:rsidR="001F5BDD" w:rsidRDefault="001F5BDD" w:rsidP="0003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31ADD" w:rsidRPr="008E0B14" w:rsidRDefault="00031ADD" w:rsidP="00031ADD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617_1992_Sb (o placení úhrad z dobývacích prostorů a z vydobytých vyhr. nerostů) (5.10.15)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7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31ADD" w:rsidRDefault="00031A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DD" w:rsidRDefault="001F5BDD" w:rsidP="00031ADD">
      <w:pPr>
        <w:spacing w:after="0" w:line="240" w:lineRule="auto"/>
      </w:pPr>
      <w:r>
        <w:separator/>
      </w:r>
    </w:p>
  </w:footnote>
  <w:footnote w:type="continuationSeparator" w:id="0">
    <w:p w:rsidR="001F5BDD" w:rsidRDefault="001F5BDD" w:rsidP="00031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31ADD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96155"/>
    <w:rsid w:val="001B78B5"/>
    <w:rsid w:val="001C11EF"/>
    <w:rsid w:val="001F5BDD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43734-F37C-4070-85CE-1E6FD997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65D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65D9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031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ADD"/>
  </w:style>
  <w:style w:type="paragraph" w:styleId="Zpat">
    <w:name w:val="footer"/>
    <w:basedOn w:val="Normln"/>
    <w:link w:val="ZpatChar"/>
    <w:uiPriority w:val="99"/>
    <w:unhideWhenUsed/>
    <w:rsid w:val="00031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2235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2015-10-05T11:26:00Z</dcterms:created>
  <dcterms:modified xsi:type="dcterms:W3CDTF">2015-10-05T11:26:00Z</dcterms:modified>
</cp:coreProperties>
</file>